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9D8" w:rsidRPr="00572F59" w:rsidRDefault="00AF65E3" w:rsidP="007069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56"/>
          <w:szCs w:val="32"/>
          <w:lang w:eastAsia="ru-RU"/>
        </w:rPr>
      </w:pPr>
      <w:r w:rsidRPr="00572F59">
        <w:rPr>
          <w:rFonts w:ascii="Calibri" w:eastAsia="Times New Roman" w:hAnsi="Calibri" w:cs="Calibri"/>
          <w:b/>
          <w:noProof/>
          <w:color w:val="C00000"/>
          <w:sz w:val="44"/>
          <w:lang w:eastAsia="ru-RU"/>
        </w:rPr>
        <w:drawing>
          <wp:anchor distT="0" distB="0" distL="114300" distR="114300" simplePos="0" relativeHeight="251663360" behindDoc="0" locked="0" layoutInCell="1" allowOverlap="1" wp14:anchorId="21F9B132" wp14:editId="030F80AB">
            <wp:simplePos x="0" y="0"/>
            <wp:positionH relativeFrom="column">
              <wp:posOffset>-339725</wp:posOffset>
            </wp:positionH>
            <wp:positionV relativeFrom="paragraph">
              <wp:posOffset>651510</wp:posOffset>
            </wp:positionV>
            <wp:extent cx="2868930" cy="2933700"/>
            <wp:effectExtent l="0" t="0" r="7620" b="0"/>
            <wp:wrapSquare wrapText="bothSides"/>
            <wp:docPr id="3" name="Рисунок 3" descr="C:\Users\пк\Desktop\на монитор март\IMG_20200127_11135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на монитор март\IMG_20200127_111350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9D8" w:rsidRPr="00572F59">
        <w:rPr>
          <w:rFonts w:ascii="Helvetica" w:eastAsia="Times New Roman" w:hAnsi="Helvetica" w:cs="Helvetica"/>
          <w:b/>
          <w:bCs/>
          <w:noProof/>
          <w:color w:val="C00000"/>
          <w:sz w:val="27"/>
          <w:szCs w:val="27"/>
          <w:lang w:eastAsia="ru-RU"/>
        </w:rPr>
        <w:drawing>
          <wp:anchor distT="0" distB="0" distL="114300" distR="114300" simplePos="0" relativeHeight="251664384" behindDoc="1" locked="0" layoutInCell="1" allowOverlap="1" wp14:anchorId="24B717BD" wp14:editId="1F16640F">
            <wp:simplePos x="0" y="0"/>
            <wp:positionH relativeFrom="margin">
              <wp:posOffset>2778125</wp:posOffset>
            </wp:positionH>
            <wp:positionV relativeFrom="paragraph">
              <wp:posOffset>709295</wp:posOffset>
            </wp:positionV>
            <wp:extent cx="3008630" cy="2941955"/>
            <wp:effectExtent l="0" t="0" r="1270" b="0"/>
            <wp:wrapTight wrapText="bothSides">
              <wp:wrapPolygon edited="0">
                <wp:start x="547" y="0"/>
                <wp:lineTo x="0" y="280"/>
                <wp:lineTo x="0" y="21260"/>
                <wp:lineTo x="547" y="21400"/>
                <wp:lineTo x="20925" y="21400"/>
                <wp:lineTo x="21472" y="21260"/>
                <wp:lineTo x="21472" y="280"/>
                <wp:lineTo x="20925" y="0"/>
                <wp:lineTo x="547" y="0"/>
              </wp:wrapPolygon>
            </wp:wrapTight>
            <wp:docPr id="4" name="Рисунок 4" descr="C:\Users\пк\Desktop\на монитор март\IMG_20200127_111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на монитор март\IMG_20200127_111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2941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9D8" w:rsidRPr="00572F59">
        <w:rPr>
          <w:rFonts w:ascii="Times New Roman" w:eastAsia="Times New Roman" w:hAnsi="Times New Roman" w:cs="Times New Roman"/>
          <w:b/>
          <w:color w:val="C00000"/>
          <w:sz w:val="56"/>
          <w:szCs w:val="32"/>
          <w:lang w:eastAsia="ru-RU"/>
        </w:rPr>
        <w:t xml:space="preserve"> «Игры с палочками </w:t>
      </w:r>
      <w:proofErr w:type="spellStart"/>
      <w:r w:rsidR="007069D8" w:rsidRPr="00572F59">
        <w:rPr>
          <w:rFonts w:ascii="Times New Roman" w:eastAsia="Times New Roman" w:hAnsi="Times New Roman" w:cs="Times New Roman"/>
          <w:b/>
          <w:color w:val="C00000"/>
          <w:sz w:val="56"/>
          <w:szCs w:val="32"/>
          <w:lang w:eastAsia="ru-RU"/>
        </w:rPr>
        <w:t>Кюизенера</w:t>
      </w:r>
      <w:proofErr w:type="spellEnd"/>
      <w:r w:rsidR="007069D8" w:rsidRPr="00572F59">
        <w:rPr>
          <w:rFonts w:ascii="Times New Roman" w:eastAsia="Times New Roman" w:hAnsi="Times New Roman" w:cs="Times New Roman"/>
          <w:b/>
          <w:color w:val="C00000"/>
          <w:sz w:val="56"/>
          <w:szCs w:val="32"/>
          <w:lang w:eastAsia="ru-RU"/>
        </w:rPr>
        <w:t>»</w:t>
      </w:r>
    </w:p>
    <w:p w:rsidR="007069D8" w:rsidRPr="007069D8" w:rsidRDefault="007069D8" w:rsidP="007069D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sz w:val="44"/>
          <w:lang w:eastAsia="ru-RU"/>
        </w:rPr>
      </w:pPr>
    </w:p>
    <w:p w:rsidR="007069D8" w:rsidRPr="007069D8" w:rsidRDefault="007069D8" w:rsidP="007069D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  <w:r w:rsidRPr="007069D8">
        <w:rPr>
          <w:rFonts w:ascii="Helvetica" w:eastAsia="Times New Roman" w:hAnsi="Helvetica" w:cs="Helvetica"/>
          <w:b/>
          <w:bCs/>
          <w:noProof/>
          <w:color w:val="231F20"/>
          <w:sz w:val="27"/>
          <w:szCs w:val="27"/>
          <w:lang w:eastAsia="ru-RU"/>
        </w:rPr>
        <w:drawing>
          <wp:anchor distT="0" distB="0" distL="114300" distR="114300" simplePos="0" relativeHeight="251659264" behindDoc="1" locked="0" layoutInCell="1" allowOverlap="1" wp14:anchorId="139EC5B2" wp14:editId="4D12F88F">
            <wp:simplePos x="0" y="0"/>
            <wp:positionH relativeFrom="page">
              <wp:posOffset>1284605</wp:posOffset>
            </wp:positionH>
            <wp:positionV relativeFrom="paragraph">
              <wp:posOffset>173990</wp:posOffset>
            </wp:positionV>
            <wp:extent cx="5106035" cy="3829050"/>
            <wp:effectExtent l="0" t="0" r="0" b="0"/>
            <wp:wrapTight wrapText="bothSides">
              <wp:wrapPolygon edited="0">
                <wp:start x="322" y="0"/>
                <wp:lineTo x="0" y="215"/>
                <wp:lineTo x="0" y="21385"/>
                <wp:lineTo x="322" y="21493"/>
                <wp:lineTo x="21194" y="21493"/>
                <wp:lineTo x="21517" y="21385"/>
                <wp:lineTo x="21517" y="215"/>
                <wp:lineTo x="21194" y="0"/>
                <wp:lineTo x="322" y="0"/>
              </wp:wrapPolygon>
            </wp:wrapTight>
            <wp:docPr id="5" name="Рисунок 5" descr="C:\Users\пк\Desktop\на монитор март\IMG_20200316_15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на монитор март\IMG_20200316_1548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3829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9D8" w:rsidRPr="007069D8" w:rsidRDefault="007069D8" w:rsidP="007069D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7069D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7069D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7069D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7069D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7069D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7069D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b/>
          <w:bCs/>
          <w:color w:val="231F20"/>
          <w:sz w:val="27"/>
          <w:szCs w:val="27"/>
          <w:lang w:eastAsia="ru-RU"/>
        </w:rPr>
      </w:pPr>
    </w:p>
    <w:p w:rsidR="007069D8" w:rsidRPr="007069D8" w:rsidRDefault="00572F59" w:rsidP="00572F5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F59">
        <w:rPr>
          <w:rFonts w:ascii="Times New Roman" w:eastAsia="Calibri" w:hAnsi="Times New Roman" w:cs="Times New Roman"/>
          <w:b/>
          <w:color w:val="C00000"/>
          <w:sz w:val="28"/>
          <w:szCs w:val="28"/>
        </w:rPr>
        <w:lastRenderedPageBreak/>
        <w:t>ОБУЧЕНИЕ</w:t>
      </w:r>
      <w:r w:rsidR="007069D8" w:rsidRPr="007069D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  <w:r w:rsidR="007069D8" w:rsidRPr="007069D8">
        <w:rPr>
          <w:rFonts w:ascii="Times New Roman" w:eastAsia="Calibri" w:hAnsi="Times New Roman" w:cs="Times New Roman"/>
          <w:b/>
          <w:sz w:val="28"/>
          <w:szCs w:val="28"/>
        </w:rPr>
        <w:t>— сложный и длительный процесс,</w:t>
      </w:r>
      <w:r w:rsidR="007069D8" w:rsidRPr="007069D8">
        <w:rPr>
          <w:rFonts w:ascii="Times New Roman" w:eastAsia="Calibri" w:hAnsi="Times New Roman" w:cs="Times New Roman"/>
          <w:sz w:val="28"/>
          <w:szCs w:val="28"/>
        </w:rPr>
        <w:t xml:space="preserve"> споры о том, когда его начинать, ведутся уже многие десятилетия. Некоторые родители считают, что не стоит торопиться и «лишать детей детства», другие же убеждены, что раннее интеллектуальное развитие ребёнка — гарантия его успешности в будущем. И компромиссом можно считать игровую форму обучения, когда малыш как бы развлекается, но получает при этом какие-то знания. Самыми элементарными можно считать навыки счёта, учить которому удобно и легко по пособию «Палочки </w:t>
      </w:r>
      <w:proofErr w:type="spellStart"/>
      <w:r w:rsidR="007069D8" w:rsidRPr="007069D8">
        <w:rPr>
          <w:rFonts w:ascii="Times New Roman" w:eastAsia="Calibri" w:hAnsi="Times New Roman" w:cs="Times New Roman"/>
          <w:sz w:val="28"/>
          <w:szCs w:val="28"/>
        </w:rPr>
        <w:t>Кюизенера</w:t>
      </w:r>
      <w:proofErr w:type="spellEnd"/>
      <w:r w:rsidR="007069D8" w:rsidRPr="007069D8">
        <w:rPr>
          <w:rFonts w:ascii="Times New Roman" w:eastAsia="Calibri" w:hAnsi="Times New Roman" w:cs="Times New Roman"/>
          <w:sz w:val="28"/>
          <w:szCs w:val="28"/>
        </w:rPr>
        <w:t>». Рассмотрим особенности этой методики.</w:t>
      </w:r>
    </w:p>
    <w:p w:rsidR="007069D8" w:rsidRPr="007069D8" w:rsidRDefault="00572F59" w:rsidP="00572F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72F5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ПАЛОЧКИ КЮИЗЕНЕРА </w:t>
      </w:r>
      <w:r w:rsidR="007069D8" w:rsidRPr="007069D8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– это набор счетных палочек, которые еще называют «числа в цвете», "цветными палочками", "цветными числами", "цветными линеечками"</w:t>
      </w:r>
      <w:r w:rsidR="007069D8"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. В наборе содержатся четырехгранные палочки 10 разных цветов и длиной от 1 до 10 см. Разработал </w:t>
      </w:r>
      <w:proofErr w:type="spellStart"/>
      <w:r w:rsidR="007069D8"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Кюизенер</w:t>
      </w:r>
      <w:proofErr w:type="spellEnd"/>
      <w:r w:rsidR="007069D8"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палочки так, что палочки одной длины выполнены в одном цвете и обозначают определенное число. Чем больше длина палочки, тем большее числовое значение она выражает.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Выпускаемые производителями счетные палочки </w:t>
      </w:r>
      <w:proofErr w:type="spellStart"/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Кюизенера</w:t>
      </w:r>
      <w:proofErr w:type="spellEnd"/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отличаются количеством, цветовой гаммой и материалом (дерево или пластмасса). </w:t>
      </w:r>
      <w:r w:rsidRPr="007069D8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Для начала можно использовать упрощенный набор из 116 палочек.</w:t>
      </w: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 В нем 25 белых палочек, 20 розовых, 16 голубых, 12 красных, 10 желтых, 9 фиолетовых, 8 черных, 7 бордовых, 5 синих и 4 оранжевых. Палочки </w:t>
      </w:r>
      <w:proofErr w:type="spellStart"/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Кюизенера</w:t>
      </w:r>
      <w:proofErr w:type="spellEnd"/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в основном</w:t>
      </w:r>
      <w:r w:rsidR="00AF65E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предназначаются для занятий с</w:t>
      </w: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детьми от 1 года до 7 лет.</w:t>
      </w:r>
    </w:p>
    <w:p w:rsidR="00572F59" w:rsidRDefault="00572F59" w:rsidP="00572F59">
      <w:pPr>
        <w:shd w:val="clear" w:color="auto" w:fill="FFFFFF"/>
        <w:spacing w:after="0" w:line="240" w:lineRule="auto"/>
        <w:ind w:firstLine="708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069D8" w:rsidRPr="00572F59" w:rsidRDefault="00572F59" w:rsidP="00572F59">
      <w:pPr>
        <w:shd w:val="clear" w:color="auto" w:fill="FFFFFF"/>
        <w:spacing w:after="0" w:line="240" w:lineRule="auto"/>
        <w:ind w:firstLine="708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572F5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ИГРОВЫЕ ЗАДАЧИ ЦВЕТНЫХ ПАЛОЧЕК</w:t>
      </w:r>
    </w:p>
    <w:p w:rsidR="007069D8" w:rsidRPr="007069D8" w:rsidRDefault="00AF65E3" w:rsidP="00572F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Счетные палочки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Кюизенера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</w:t>
      </w:r>
      <w:r w:rsidR="007069D8"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являются многофункциональным математическим пособием, которое позволяет "через руки" ребенка формировать понятие числовой последовательности, состава числа, отношений «больше – меньше», «право – лево», «между», «длиннее», «выше» и многое другое. Набор способствует развитию детского творчества, развития фантазии и воображения, познавательной активности, мелкой моторики, наглядно-действенного мышления, внимания, пространственного ориентирования, восприятия, комбинаторных и конструкторских способностей.</w:t>
      </w:r>
      <w:r w:rsidR="007069D8" w:rsidRPr="007069D8">
        <w:rPr>
          <w:rFonts w:ascii="Times New Roman" w:eastAsia="Times New Roman" w:hAnsi="Times New Roman" w:cs="Times New Roman"/>
          <w:noProof/>
          <w:color w:val="231F20"/>
          <w:sz w:val="28"/>
          <w:szCs w:val="28"/>
          <w:lang w:eastAsia="ru-RU"/>
        </w:rPr>
        <w:t xml:space="preserve"> 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noProof/>
          <w:color w:val="231F2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9154E19" wp14:editId="41620E2B">
            <wp:simplePos x="0" y="0"/>
            <wp:positionH relativeFrom="margin">
              <wp:align>center</wp:align>
            </wp:positionH>
            <wp:positionV relativeFrom="paragraph">
              <wp:posOffset>71755</wp:posOffset>
            </wp:positionV>
            <wp:extent cx="3738245" cy="2238375"/>
            <wp:effectExtent l="0" t="0" r="0" b="9525"/>
            <wp:wrapSquare wrapText="bothSides"/>
            <wp:docPr id="6" name="Рисунок 6" descr="C:\Users\пк\Desktop\на монитор март\IMG_20200127_11023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на монитор март\IMG_20200127_110239_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2238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</w:p>
    <w:p w:rsidR="007069D8" w:rsidRPr="00572F59" w:rsidRDefault="00AF65E3" w:rsidP="00572F5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начальном этапе занятий </w:t>
      </w:r>
      <w:r w:rsidR="007069D8" w:rsidRPr="00572F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палочки </w:t>
      </w:r>
      <w:proofErr w:type="spellStart"/>
      <w:r w:rsidR="007069D8" w:rsidRPr="00572F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Кюизенера</w:t>
      </w:r>
      <w:proofErr w:type="spellEnd"/>
      <w:r w:rsidR="007069D8" w:rsidRPr="00572F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используются как игровой материал.</w:t>
      </w:r>
      <w:r w:rsidR="007069D8" w:rsidRPr="00572F5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 играют с ними, как с обычными кубиками, палочками, конструктором, по ходу игр и занятий, знакомясь с цветами, размерами и формами.</w:t>
      </w:r>
    </w:p>
    <w:p w:rsidR="007069D8" w:rsidRPr="007069D8" w:rsidRDefault="007069D8" w:rsidP="00572F59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572F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втором этапе палочки уже выступают как пособие для маленьких математиков.</w:t>
      </w:r>
      <w:r w:rsidRPr="00572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тут дети учатся постигать законы загадочного мира чисел </w:t>
      </w: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других математических понятий. </w:t>
      </w:r>
    </w:p>
    <w:p w:rsidR="007069D8" w:rsidRPr="007069D8" w:rsidRDefault="00572F59" w:rsidP="00572F5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69C64F7A" wp14:editId="77E3DC93">
            <wp:simplePos x="0" y="0"/>
            <wp:positionH relativeFrom="column">
              <wp:posOffset>4049242</wp:posOffset>
            </wp:positionH>
            <wp:positionV relativeFrom="paragraph">
              <wp:posOffset>31378</wp:posOffset>
            </wp:positionV>
            <wp:extent cx="1981200" cy="3176905"/>
            <wp:effectExtent l="0" t="0" r="0" b="4445"/>
            <wp:wrapTight wrapText="bothSides">
              <wp:wrapPolygon edited="0">
                <wp:start x="831" y="0"/>
                <wp:lineTo x="0" y="259"/>
                <wp:lineTo x="0" y="21371"/>
                <wp:lineTo x="831" y="21501"/>
                <wp:lineTo x="20562" y="21501"/>
                <wp:lineTo x="21392" y="21371"/>
                <wp:lineTo x="21392" y="259"/>
                <wp:lineTo x="20562" y="0"/>
                <wp:lineTo x="831" y="0"/>
              </wp:wrapPolygon>
            </wp:wrapTight>
            <wp:docPr id="7" name="Рисунок 7" descr="C:\Users\пк\Desktop\на монитор март\IMG_20200316_154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на монитор март\IMG_20200316_1547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176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9D8" w:rsidRPr="007069D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Игры и занятия с палочками </w:t>
      </w:r>
      <w:proofErr w:type="spellStart"/>
      <w:r w:rsidR="007069D8" w:rsidRPr="007069D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Кюизенера</w:t>
      </w:r>
      <w:proofErr w:type="spellEnd"/>
    </w:p>
    <w:p w:rsidR="007069D8" w:rsidRPr="007069D8" w:rsidRDefault="00AF65E3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 Знакомимся </w:t>
      </w:r>
      <w:r w:rsidR="007069D8"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 палочками. Вместе с ребенком рассмотрите, переберите, потрогайте все палочки, расскажите какого они цвета, длины.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 Возьми в правую руку как можно больше палочек, а теперь в левую.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 Можно выкладывать из палочек на плоскости дорожки, заборы, поезда, квадраты, прямоугольники, предметы мебели, разные домики, гаражи.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4. Выкладываем лесенку из 10 палочек </w:t>
      </w:r>
      <w:proofErr w:type="spellStart"/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Кюизенера</w:t>
      </w:r>
      <w:proofErr w:type="spellEnd"/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от меньшей (белой) к большей (оранжевой) и наоборот. Пройдитесь пальчиками по ступенькам лесенки, можно посчитать вслух от 1до 10 и обратно.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5. Выкладываем лесенку, пропуская по 1 палочке. Ребенку нужно найти место для недостающих палочек.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6. Можно строить из палочек, как из конструктора, объемные постройки: колодцы, башенки, избушки и т.п.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7. Раскладываем палочки по цвету, длине.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8. "Найди палочку того же цвета, что и у меня. Какого они цвета?"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9. "Положи столько же палочек, сколько и у меня".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10. "Выложи палочки, чередуя их по цвету: красная, желтая, красная, желтая" (в дальнейшем алгоритм усложняется).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11. Выложите несколько счетных палочек </w:t>
      </w:r>
      <w:proofErr w:type="spellStart"/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Кюизенера</w:t>
      </w:r>
      <w:proofErr w:type="spellEnd"/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, предложите ребенку их запомнить, а потом, пока ребенок не видит, спрячьте одну из палочек. Ребенку нужно догадаться, какая палочка исчезла.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12. Выложите несколько палочек, предложите ребенку запомнить их взаиморасположение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 поменяйте их местами. Малышу надо вернуть все на место.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13. Выложите перед ребенком две палочки: "Какая палочка длиннее? Какая короче?" Наложите эти палочки друг на друга, подровняв концы, и проверьте.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14. Выложите перед ребенком несколько палочек </w:t>
      </w:r>
      <w:proofErr w:type="spellStart"/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Кюизенера</w:t>
      </w:r>
      <w:proofErr w:type="spellEnd"/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спросите: «Какая самая длинная? Какая самая короткая?»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15. "Найди любую палочку, которая короче синей, длиннее красной".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16. Разложите палочки на 2 кучки: в одной 10 штук, а в другой 2. Спросите, где палочек больше.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17. Попросите показать вам красную палочку, синюю, желтую.</w:t>
      </w:r>
    </w:p>
    <w:p w:rsidR="007069D8" w:rsidRPr="007069D8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7069D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18. "Покажи палочку, чтобы она была не желтой".</w:t>
      </w:r>
    </w:p>
    <w:p w:rsidR="007069D8" w:rsidRPr="00572F59" w:rsidRDefault="007069D8" w:rsidP="00572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</w:pPr>
      <w:r w:rsidRPr="00572F59"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  <w:t xml:space="preserve">Интеллектуальное развитие дошкольников при использовании логических </w:t>
      </w:r>
      <w:proofErr w:type="spellStart"/>
      <w:r w:rsidRPr="00572F59"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  <w:t>бдоков</w:t>
      </w:r>
      <w:proofErr w:type="spellEnd"/>
      <w:r w:rsidRPr="00572F59"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  <w:t xml:space="preserve"> </w:t>
      </w:r>
      <w:proofErr w:type="spellStart"/>
      <w:r w:rsidRPr="00572F59"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  <w:t>Дьенеша</w:t>
      </w:r>
      <w:proofErr w:type="spellEnd"/>
    </w:p>
    <w:p w:rsidR="007069D8" w:rsidRPr="00572F59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36"/>
          <w:szCs w:val="28"/>
          <w:lang w:eastAsia="ru-RU"/>
        </w:rPr>
      </w:pPr>
    </w:p>
    <w:p w:rsidR="007069D8" w:rsidRDefault="007069D8" w:rsidP="00572F59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069D8">
        <w:rPr>
          <w:rFonts w:ascii="Times New Roman" w:eastAsia="Calibri" w:hAnsi="Times New Roman" w:cs="Times New Roman"/>
          <w:sz w:val="28"/>
          <w:szCs w:val="28"/>
        </w:rPr>
        <w:t>Золтан</w:t>
      </w:r>
      <w:proofErr w:type="spellEnd"/>
      <w:r w:rsidRPr="007069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069D8">
        <w:rPr>
          <w:rFonts w:ascii="Times New Roman" w:eastAsia="Calibri" w:hAnsi="Times New Roman" w:cs="Times New Roman"/>
          <w:sz w:val="28"/>
          <w:szCs w:val="28"/>
        </w:rPr>
        <w:t>Дьенеш</w:t>
      </w:r>
      <w:proofErr w:type="spellEnd"/>
      <w:r w:rsidRPr="007069D8">
        <w:rPr>
          <w:rFonts w:ascii="Times New Roman" w:eastAsia="Calibri" w:hAnsi="Times New Roman" w:cs="Times New Roman"/>
          <w:sz w:val="28"/>
          <w:szCs w:val="28"/>
        </w:rPr>
        <w:t xml:space="preserve"> — знаменитый венгерский математик, практикующий педагог и психолог, радикально изменивший стереотипное восприятие математики как рутинной и нетворческой научной дисциплины. Игровая методика З. </w:t>
      </w:r>
      <w:proofErr w:type="spellStart"/>
      <w:r w:rsidRPr="007069D8">
        <w:rPr>
          <w:rFonts w:ascii="Times New Roman" w:eastAsia="Calibri" w:hAnsi="Times New Roman" w:cs="Times New Roman"/>
          <w:sz w:val="28"/>
          <w:szCs w:val="28"/>
        </w:rPr>
        <w:t>Дьенеша</w:t>
      </w:r>
      <w:proofErr w:type="spellEnd"/>
      <w:r w:rsidRPr="007069D8">
        <w:rPr>
          <w:rFonts w:ascii="Times New Roman" w:eastAsia="Calibri" w:hAnsi="Times New Roman" w:cs="Times New Roman"/>
          <w:sz w:val="28"/>
          <w:szCs w:val="28"/>
        </w:rPr>
        <w:t xml:space="preserve"> направлена на то, чтобы помочь детям дошкольного и младшего школьного возраста в занимательной форме освоить разнообразные математические понятия, сформировать и развить важнейшие интеллектуальные навыки и психологические процессы, необходимые для осуществления самостоятельного логического мышления.</w:t>
      </w:r>
    </w:p>
    <w:p w:rsidR="007069D8" w:rsidRPr="00572F59" w:rsidRDefault="007069D8" w:rsidP="00572F59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572F5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Использование логических блоков </w:t>
      </w:r>
      <w:proofErr w:type="spellStart"/>
      <w:r w:rsidRPr="00572F5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Дьенеша</w:t>
      </w:r>
      <w:proofErr w:type="spellEnd"/>
      <w:r w:rsidRPr="00572F5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в развитии </w:t>
      </w:r>
      <w:proofErr w:type="spellStart"/>
      <w:r w:rsidRPr="00572F5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логико</w:t>
      </w:r>
      <w:proofErr w:type="spellEnd"/>
      <w:r w:rsidRPr="00572F5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 — математического мышления у детей дошкольного возраста</w:t>
      </w:r>
    </w:p>
    <w:p w:rsidR="007069D8" w:rsidRPr="00572F59" w:rsidRDefault="007069D8" w:rsidP="00572F5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572F59" w:rsidRDefault="007069D8" w:rsidP="00572F5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572F5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Цели методики раннего развития математических способностей </w:t>
      </w:r>
    </w:p>
    <w:p w:rsidR="007069D8" w:rsidRPr="00572F59" w:rsidRDefault="007069D8" w:rsidP="00572F59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572F5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З. </w:t>
      </w:r>
      <w:proofErr w:type="spellStart"/>
      <w:r w:rsidRPr="00572F5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Дьениша</w:t>
      </w:r>
      <w:proofErr w:type="spellEnd"/>
      <w:r w:rsidRPr="00572F59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:</w:t>
      </w:r>
    </w:p>
    <w:p w:rsidR="007069D8" w:rsidRPr="007069D8" w:rsidRDefault="00572F59" w:rsidP="00572F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2F59">
        <w:rPr>
          <w:rFonts w:ascii="Verdana" w:eastAsia="Times New Roman" w:hAnsi="Verdana" w:cs="Times New Roman"/>
          <w:b/>
          <w:noProof/>
          <w:color w:val="C00000"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2146F479" wp14:editId="3A1D9681">
            <wp:simplePos x="0" y="0"/>
            <wp:positionH relativeFrom="margin">
              <wp:align>left</wp:align>
            </wp:positionH>
            <wp:positionV relativeFrom="paragraph">
              <wp:posOffset>649101</wp:posOffset>
            </wp:positionV>
            <wp:extent cx="2890520" cy="2564765"/>
            <wp:effectExtent l="0" t="0" r="5080" b="6985"/>
            <wp:wrapSquare wrapText="bothSides"/>
            <wp:docPr id="10" name="Рисунок 10" descr="https://paidagogos.com/wp-content/uploads/2017/03/klassicheskiy-nabor-blokov-denes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idagogos.com/wp-content/uploads/2017/03/klassicheskiy-nabor-blokov-denesh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2564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69D8" w:rsidRPr="007069D8">
        <w:rPr>
          <w:rFonts w:ascii="Times New Roman" w:eastAsia="Calibri" w:hAnsi="Times New Roman" w:cs="Times New Roman"/>
          <w:sz w:val="28"/>
          <w:szCs w:val="28"/>
        </w:rPr>
        <w:t>1.Знакомство с основными геометрическими фигурами, а также понятием эталона формы, формирование умения определять цвет и размер объекта, развитие представления о множестве;</w:t>
      </w:r>
    </w:p>
    <w:p w:rsidR="007069D8" w:rsidRPr="007069D8" w:rsidRDefault="007069D8" w:rsidP="00572F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9D8">
        <w:rPr>
          <w:rFonts w:ascii="Times New Roman" w:eastAsia="Calibri" w:hAnsi="Times New Roman" w:cs="Times New Roman"/>
          <w:sz w:val="28"/>
          <w:szCs w:val="28"/>
        </w:rPr>
        <w:t>2.Приобретение первичных навыков алгоритмического мышления;</w:t>
      </w:r>
    </w:p>
    <w:p w:rsidR="007069D8" w:rsidRPr="007069D8" w:rsidRDefault="007069D8" w:rsidP="00572F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9D8">
        <w:rPr>
          <w:rFonts w:ascii="Times New Roman" w:eastAsia="Calibri" w:hAnsi="Times New Roman" w:cs="Times New Roman"/>
          <w:sz w:val="28"/>
          <w:szCs w:val="28"/>
        </w:rPr>
        <w:t>3.Активизация памяти, развитие способности концентрировать и удерживать внимание, а также психических процессов воображения и речи;</w:t>
      </w:r>
    </w:p>
    <w:p w:rsidR="007069D8" w:rsidRPr="007069D8" w:rsidRDefault="007069D8" w:rsidP="00572F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9D8">
        <w:rPr>
          <w:rFonts w:ascii="Times New Roman" w:eastAsia="Calibri" w:hAnsi="Times New Roman" w:cs="Times New Roman"/>
          <w:sz w:val="28"/>
          <w:szCs w:val="28"/>
        </w:rPr>
        <w:t>4.Формирование пространственного мышления, навыков моделирования и конструирования;</w:t>
      </w:r>
    </w:p>
    <w:p w:rsidR="007069D8" w:rsidRPr="007069D8" w:rsidRDefault="007069D8" w:rsidP="00572F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9D8">
        <w:rPr>
          <w:rFonts w:ascii="Times New Roman" w:eastAsia="Calibri" w:hAnsi="Times New Roman" w:cs="Times New Roman"/>
          <w:sz w:val="28"/>
          <w:szCs w:val="28"/>
        </w:rPr>
        <w:t>5.Актуализация творческого потенциала;</w:t>
      </w:r>
    </w:p>
    <w:p w:rsidR="007069D8" w:rsidRPr="007069D8" w:rsidRDefault="007069D8" w:rsidP="00572F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9D8">
        <w:rPr>
          <w:rFonts w:ascii="Times New Roman" w:eastAsia="Calibri" w:hAnsi="Times New Roman" w:cs="Times New Roman"/>
          <w:sz w:val="28"/>
          <w:szCs w:val="28"/>
        </w:rPr>
        <w:t xml:space="preserve">6.Развитие интеллектуальной культуры мышления: умение сопоставлять, обобщать, систематизировать, производить самостоятельный анализ, </w:t>
      </w:r>
      <w:r w:rsidRPr="007069D8">
        <w:rPr>
          <w:rFonts w:ascii="Times New Roman" w:eastAsia="Calibri" w:hAnsi="Times New Roman" w:cs="Times New Roman"/>
          <w:sz w:val="28"/>
          <w:szCs w:val="28"/>
        </w:rPr>
        <w:lastRenderedPageBreak/>
        <w:t>понимать смысл абстрактного знака, кодировать и расшифровывать информацию, аргументировать свои утверждения.</w:t>
      </w:r>
    </w:p>
    <w:p w:rsidR="007069D8" w:rsidRDefault="007069D8" w:rsidP="00572F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69D8">
        <w:rPr>
          <w:rFonts w:ascii="Times New Roman" w:eastAsia="Calibri" w:hAnsi="Times New Roman" w:cs="Times New Roman"/>
          <w:sz w:val="28"/>
          <w:szCs w:val="28"/>
        </w:rPr>
        <w:t>7.Воспитание личной инициативности и волевых качеств в достижении учебной цели, решении практических задач и преодолении препятствий.</w:t>
      </w:r>
    </w:p>
    <w:p w:rsidR="007C51FA" w:rsidRDefault="007C51FA" w:rsidP="00572F59">
      <w:pPr>
        <w:spacing w:after="0" w:line="276" w:lineRule="auto"/>
        <w:jc w:val="right"/>
      </w:pPr>
      <w:bookmarkStart w:id="0" w:name="_GoBack"/>
      <w:bookmarkEnd w:id="0"/>
    </w:p>
    <w:sectPr w:rsidR="007C51FA" w:rsidSect="0057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34"/>
    <w:rsid w:val="00572F59"/>
    <w:rsid w:val="005A0334"/>
    <w:rsid w:val="006C69C2"/>
    <w:rsid w:val="007069D8"/>
    <w:rsid w:val="007C51FA"/>
    <w:rsid w:val="00AF65E3"/>
    <w:rsid w:val="00D9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F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2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2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Анастасия</cp:lastModifiedBy>
  <cp:revision>8</cp:revision>
  <cp:lastPrinted>2020-03-20T10:27:00Z</cp:lastPrinted>
  <dcterms:created xsi:type="dcterms:W3CDTF">2020-03-18T08:52:00Z</dcterms:created>
  <dcterms:modified xsi:type="dcterms:W3CDTF">2021-01-12T17:29:00Z</dcterms:modified>
</cp:coreProperties>
</file>