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CA" w:rsidRDefault="009E79CA" w:rsidP="009E79C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9E79CA" w:rsidRDefault="009E79CA" w:rsidP="009E79C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:rsidR="009E79CA" w:rsidRDefault="009E79CA" w:rsidP="009E79C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:rsidR="009E79CA" w:rsidRDefault="009E79CA" w:rsidP="009E79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9E79CA" w:rsidRDefault="009E79CA" w:rsidP="009E79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Юридический адрес: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Екатеринбург, ул. Соболева, 17</w:t>
      </w:r>
    </w:p>
    <w:p w:rsidR="009E79CA" w:rsidRDefault="009E79CA" w:rsidP="009E79CA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тел/факс 8(343) 300-18-43,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6" w:history="1"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ekb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doy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72@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</w:p>
    <w:p w:rsidR="000157CD" w:rsidRDefault="000157CD" w:rsidP="000157CD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0157CD" w:rsidRDefault="000157CD" w:rsidP="000157CD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0157CD" w:rsidRDefault="000157CD" w:rsidP="000157CD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0157CD" w:rsidRDefault="000157CD" w:rsidP="000157CD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0157CD" w:rsidRPr="000157CD" w:rsidRDefault="000157CD" w:rsidP="000157C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157CD">
        <w:rPr>
          <w:rFonts w:ascii="Times New Roman" w:hAnsi="Times New Roman" w:cs="Times New Roman"/>
          <w:b/>
          <w:sz w:val="72"/>
          <w:szCs w:val="72"/>
        </w:rPr>
        <w:t xml:space="preserve">Картотека подвижных игр </w:t>
      </w:r>
      <w:r w:rsidR="003D4E50">
        <w:rPr>
          <w:rFonts w:ascii="Times New Roman" w:hAnsi="Times New Roman" w:cs="Times New Roman"/>
          <w:b/>
          <w:sz w:val="72"/>
          <w:szCs w:val="72"/>
        </w:rPr>
        <w:t>во второй младшей группе</w:t>
      </w:r>
    </w:p>
    <w:p w:rsidR="00892842" w:rsidRPr="000157CD" w:rsidRDefault="000157CD" w:rsidP="000157CD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0157CD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892842" w:rsidRPr="000157CD">
        <w:rPr>
          <w:rFonts w:ascii="Times New Roman" w:hAnsi="Times New Roman" w:cs="Times New Roman"/>
          <w:b/>
          <w:sz w:val="48"/>
          <w:szCs w:val="48"/>
        </w:rPr>
        <w:br w:type="page"/>
      </w:r>
    </w:p>
    <w:p w:rsidR="00892842" w:rsidRPr="000157CD" w:rsidRDefault="00F7463E" w:rsidP="00A87E20">
      <w:pPr>
        <w:spacing w:after="0" w:line="360" w:lineRule="auto"/>
        <w:ind w:firstLine="709"/>
        <w:jc w:val="center"/>
        <w:rPr>
          <w:rStyle w:val="c0"/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План- </w:t>
      </w:r>
      <w:r w:rsidR="00892842" w:rsidRPr="000157CD">
        <w:rPr>
          <w:rFonts w:ascii="Times New Roman" w:hAnsi="Times New Roman" w:cs="Times New Roman"/>
          <w:b/>
          <w:sz w:val="36"/>
          <w:szCs w:val="36"/>
        </w:rPr>
        <w:t xml:space="preserve">конспект подвижных игр во </w:t>
      </w:r>
      <w:r w:rsidR="00892842" w:rsidRPr="000157CD">
        <w:rPr>
          <w:rStyle w:val="c0"/>
          <w:rFonts w:ascii="Times New Roman" w:hAnsi="Times New Roman" w:cs="Times New Roman"/>
          <w:b/>
          <w:bCs/>
          <w:color w:val="000000"/>
          <w:sz w:val="36"/>
          <w:szCs w:val="36"/>
        </w:rPr>
        <w:t>2 младшей группе</w:t>
      </w:r>
    </w:p>
    <w:p w:rsidR="00892842" w:rsidRPr="00892842" w:rsidRDefault="00892842" w:rsidP="00A87E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2842" w:rsidRPr="00F7463E" w:rsidRDefault="00892842" w:rsidP="00A87E2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463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Подвижная игра с бегом «</w:t>
      </w:r>
      <w:r w:rsidRPr="00F7463E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Птица и птенчики»</w:t>
      </w:r>
      <w:r w:rsidRPr="00F7463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92842" w:rsidRPr="00892842" w:rsidRDefault="00892842" w:rsidP="00A87E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892842">
        <w:rPr>
          <w:rFonts w:ascii="Times New Roman" w:hAnsi="Times New Roman" w:cs="Times New Roman"/>
          <w:color w:val="000000"/>
          <w:sz w:val="28"/>
          <w:szCs w:val="28"/>
        </w:rPr>
        <w:t> упражнять детей действовать по сигналу, выполнять бег и ходьбу врассыпную, использовать всю площадь зала.</w:t>
      </w:r>
    </w:p>
    <w:p w:rsidR="00892842" w:rsidRPr="00892842" w:rsidRDefault="00892842" w:rsidP="00A87E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92842">
        <w:rPr>
          <w:rFonts w:ascii="Times New Roman" w:hAnsi="Times New Roman" w:cs="Times New Roman"/>
          <w:color w:val="000000"/>
          <w:sz w:val="28"/>
          <w:szCs w:val="28"/>
        </w:rPr>
        <w:t>шнур.</w:t>
      </w:r>
    </w:p>
    <w:p w:rsidR="00892842" w:rsidRPr="00892842" w:rsidRDefault="00892842" w:rsidP="00A87E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842">
        <w:rPr>
          <w:rFonts w:ascii="Times New Roman" w:hAnsi="Times New Roman" w:cs="Times New Roman"/>
          <w:b/>
          <w:sz w:val="28"/>
          <w:szCs w:val="28"/>
        </w:rPr>
        <w:t xml:space="preserve">Схема размещения </w:t>
      </w:r>
      <w:proofErr w:type="gramStart"/>
      <w:r w:rsidRPr="00892842">
        <w:rPr>
          <w:rFonts w:ascii="Times New Roman" w:hAnsi="Times New Roman" w:cs="Times New Roman"/>
          <w:b/>
          <w:sz w:val="28"/>
          <w:szCs w:val="28"/>
        </w:rPr>
        <w:t>играющих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5350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0"/>
      </w:tblGrid>
      <w:tr w:rsidR="00892842" w:rsidRPr="00892842" w:rsidTr="00892842">
        <w:trPr>
          <w:trHeight w:val="2506"/>
        </w:trPr>
        <w:tc>
          <w:tcPr>
            <w:tcW w:w="5350" w:type="dxa"/>
          </w:tcPr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6" style="position:absolute;left:0;text-align:left;margin-left:84.2pt;margin-top:35.6pt;width:18.3pt;height:19.4pt;z-index:25166028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7" style="position:absolute;left:0;text-align:left;margin-left:64.75pt;margin-top:16.15pt;width:18.3pt;height:19.4pt;z-index:25166131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8" style="position:absolute;left:0;text-align:left;margin-left:96.2pt;margin-top:10.5pt;width:18.3pt;height:19.4pt;z-index:25166233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29" style="position:absolute;left:0;text-align:left;margin-left:114.5pt;margin-top:28.15pt;width:18.3pt;height:19.4pt;z-index:251663360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0" style="position:absolute;left:0;text-align:left;margin-left:46.45pt;margin-top:35.55pt;width:18.3pt;height:19.4pt;z-index:25166438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1" style="position:absolute;left:0;text-align:left;margin-left:102.5pt;margin-top:47.6pt;width:18.3pt;height:19.4pt;z-index:25166540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2" style="position:absolute;left:0;text-align:left;margin-left:126.5pt;margin-top:47.6pt;width:18.3pt;height:19.4pt;z-index:25166643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3" style="position:absolute;left:0;text-align:left;margin-left:65.9pt;margin-top:55pt;width:18.3pt;height:19.4pt;z-index:25166745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4" style="position:absolute;left:0;text-align:left;margin-left:46.45pt;margin-top:59.6pt;width:18.3pt;height:19.4pt;z-index:251668480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5" style="position:absolute;left:0;text-align:left;margin-left:114.5pt;margin-top:67pt;width:18.3pt;height:19.4pt;z-index:25166950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6" style="position:absolute;left:0;text-align:left;margin-left:96.2pt;margin-top:79pt;width:18.3pt;height:19.4pt;z-index:25167052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7" style="position:absolute;left:0;text-align:left;margin-left:65.9pt;margin-top:79pt;width:18.3pt;height:19.4pt;z-index:25167155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38" style="position:absolute;left:0;text-align:left;margin-left:36.75pt;margin-top:5.3pt;width:112pt;height:104pt;z-index:251672576"/>
              </w:pic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9" type="#_x0000_t5" style="position:absolute;left:0;text-align:left;margin-left:83.05pt;margin-top:15.35pt;width:18.3pt;height:14.8pt;z-index:251673600"/>
              </w:pic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2842" w:rsidRPr="00892842" w:rsidRDefault="00892842" w:rsidP="008928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4819"/>
        <w:gridCol w:w="5670"/>
        <w:gridCol w:w="1701"/>
      </w:tblGrid>
      <w:tr w:rsidR="00892842" w:rsidRPr="00892842" w:rsidTr="00892842">
        <w:tc>
          <w:tcPr>
            <w:tcW w:w="2694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4819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5670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892842" w:rsidRPr="00892842" w:rsidTr="00892842">
        <w:trPr>
          <w:trHeight w:val="791"/>
        </w:trPr>
        <w:tc>
          <w:tcPr>
            <w:tcW w:w="2694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t>Показать детям как летают птички, проделывать эти движения вместе с детьми.</w:t>
            </w:r>
          </w:p>
        </w:tc>
        <w:tc>
          <w:tcPr>
            <w:tcW w:w="4819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«Я буду птица, а вы – птенчики, - говорит воспитатель и предлагает детям посмотреть на большой круг (из шнура) – это наше гнездо и приглашает птенчиков в него. Дети входят в круг и присаживаются на </w:t>
            </w: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корточки. «Полетели, полетели птенчики зернышки искать», - говорит воспитатель. Птенчики вылетают из гнезда. «Птица – мама» летает вместе с птенцами по всему залу. По сигналу: «Полетели домой, в гнездо!» - все дети бегут в круг.</w:t>
            </w:r>
          </w:p>
        </w:tc>
        <w:tc>
          <w:tcPr>
            <w:tcW w:w="5670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Бегать (летать) по всему залу, по команде воспитатель, возвращаться в круг (гнездо), присесть, при приседании держать равновесие</w:t>
            </w:r>
          </w:p>
        </w:tc>
        <w:tc>
          <w:tcPr>
            <w:tcW w:w="1701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t>2-3 раза</w:t>
            </w:r>
          </w:p>
        </w:tc>
      </w:tr>
    </w:tbl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Pr="00892842" w:rsidRDefault="00892842" w:rsidP="00892842">
      <w:pP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92842" w:rsidRPr="00F7463E" w:rsidRDefault="00892842" w:rsidP="00A87E20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463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Подвижная игра с бегом </w:t>
      </w:r>
      <w:r w:rsidRPr="00F7463E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«Поезд»</w:t>
      </w:r>
      <w:r w:rsidRPr="00F7463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92842" w:rsidRPr="00892842" w:rsidRDefault="00892842" w:rsidP="00A87E20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2842">
        <w:rPr>
          <w:rFonts w:ascii="Times New Roman" w:hAnsi="Times New Roman" w:cs="Times New Roman"/>
          <w:color w:val="000000"/>
          <w:sz w:val="28"/>
          <w:szCs w:val="28"/>
        </w:rPr>
        <w:t>упражнять детей выполнять ходьбу, бег в колонне по одному с изменением темпа, действовать по сигналу, находить свое место в колонне.</w:t>
      </w:r>
    </w:p>
    <w:p w:rsidR="00892842" w:rsidRPr="00892842" w:rsidRDefault="00892842" w:rsidP="00A87E20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  <w:r w:rsidRPr="00892842">
        <w:rPr>
          <w:rFonts w:ascii="Times New Roman" w:hAnsi="Times New Roman" w:cs="Times New Roman"/>
          <w:color w:val="000000"/>
          <w:sz w:val="28"/>
          <w:szCs w:val="28"/>
        </w:rPr>
        <w:t>: руль, фуражку машиниста.</w:t>
      </w:r>
    </w:p>
    <w:p w:rsidR="00892842" w:rsidRPr="00892842" w:rsidRDefault="00892842" w:rsidP="00A87E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842">
        <w:rPr>
          <w:rFonts w:ascii="Times New Roman" w:hAnsi="Times New Roman" w:cs="Times New Roman"/>
          <w:b/>
          <w:sz w:val="28"/>
          <w:szCs w:val="28"/>
        </w:rPr>
        <w:t xml:space="preserve">Схема размещения </w:t>
      </w:r>
      <w:proofErr w:type="gramStart"/>
      <w:r w:rsidRPr="00892842">
        <w:rPr>
          <w:rFonts w:ascii="Times New Roman" w:hAnsi="Times New Roman" w:cs="Times New Roman"/>
          <w:b/>
          <w:sz w:val="28"/>
          <w:szCs w:val="28"/>
        </w:rPr>
        <w:t>играющих</w:t>
      </w:r>
      <w:proofErr w:type="gramEnd"/>
      <w:r w:rsidR="00F7463E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892842" w:rsidRPr="00892842" w:rsidTr="005722DC">
        <w:tc>
          <w:tcPr>
            <w:tcW w:w="4111" w:type="dxa"/>
          </w:tcPr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40" type="#_x0000_t5" style="position:absolute;left:0;text-align:left;margin-left:20.2pt;margin-top:6.75pt;width:18.3pt;height:14.8pt;z-index:251674624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1" style="position:absolute;left:0;text-align:left;margin-left:20.2pt;margin-top:7.6pt;width:18.3pt;height:19.4pt;z-index:251675648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2" style="position:absolute;left:0;text-align:left;margin-left:20.2pt;margin-top:13.1pt;width:18.3pt;height:19.4pt;z-index:251676672"/>
              </w:pic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3" style="position:absolute;left:0;text-align:left;margin-left:20.2pt;margin-top:.25pt;width:18.3pt;height:19.4pt;z-index:251677696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4" style="position:absolute;left:0;text-align:left;margin-left:20.2pt;margin-top:5.75pt;width:18.3pt;height:19.4pt;z-index:251678720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5" style="position:absolute;left:0;text-align:left;margin-left:20.2pt;margin-top:10.1pt;width:18.3pt;height:19.4pt;z-index:251679744"/>
              </w:pic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2842" w:rsidRPr="00892842" w:rsidRDefault="00892842" w:rsidP="008928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820"/>
        <w:gridCol w:w="5811"/>
        <w:gridCol w:w="1701"/>
      </w:tblGrid>
      <w:tr w:rsidR="00892842" w:rsidRPr="00892842" w:rsidTr="00892842">
        <w:trPr>
          <w:trHeight w:val="821"/>
        </w:trPr>
        <w:tc>
          <w:tcPr>
            <w:tcW w:w="2552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4820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5811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701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892842" w:rsidRPr="00892842" w:rsidTr="00892842">
        <w:trPr>
          <w:trHeight w:val="791"/>
        </w:trPr>
        <w:tc>
          <w:tcPr>
            <w:tcW w:w="2552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t>Рассказ детям о поезде, просмотр картинок.</w:t>
            </w:r>
          </w:p>
        </w:tc>
        <w:tc>
          <w:tcPr>
            <w:tcW w:w="4820" w:type="dxa"/>
          </w:tcPr>
          <w:p w:rsidR="00892842" w:rsidRPr="00892842" w:rsidRDefault="00892842" w:rsidP="0089284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Дети строятся в колонну по одному (не держась друг за друга). Первый — паровоз, остальные — вагоны. Воспитатель дает </w:t>
            </w:r>
            <w:proofErr w:type="gramStart"/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гудок</w:t>
            </w:r>
            <w:proofErr w:type="gramEnd"/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поезд начинает двигаться вперед, вначале медленно, потом быстрее, быстрее и наконец дети переходят на бег. «Поезд подъезжает к станции»,— говорит воспитатель. Дети замедляют </w:t>
            </w: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постепенно шаг, и поезд останавливается. Дети выходят погулять: они расходятся по полянке, собирают цветы, ягоды, грибы, шишки. Услышав гудок, они снова собираются в колонну, и движение поезда возобновляется. Можно изменить сюжет игры, например </w:t>
            </w:r>
            <w:proofErr w:type="gramStart"/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поезд</w:t>
            </w:r>
            <w:proofErr w:type="gramEnd"/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может остановиться у речки, тогда дети изображают катание на лодках, ловлю рыбы и т. п.</w: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  <w:proofErr w:type="gramStart"/>
            <w:r w:rsidRPr="00892842">
              <w:rPr>
                <w:rFonts w:ascii="Times New Roman" w:hAnsi="Times New Roman" w:cs="Times New Roman"/>
                <w:sz w:val="28"/>
                <w:szCs w:val="28"/>
              </w:rPr>
              <w:t>строятся в колонну не держась</w:t>
            </w:r>
            <w:proofErr w:type="gramEnd"/>
            <w:r w:rsidRPr="00892842">
              <w:rPr>
                <w:rFonts w:ascii="Times New Roman" w:hAnsi="Times New Roman" w:cs="Times New Roman"/>
                <w:sz w:val="28"/>
                <w:szCs w:val="28"/>
              </w:rPr>
              <w:t xml:space="preserve"> за руки. Действуют по гудку воспитателя.</w:t>
            </w:r>
          </w:p>
        </w:tc>
        <w:tc>
          <w:tcPr>
            <w:tcW w:w="1701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t>2-3 раза</w:t>
            </w:r>
          </w:p>
        </w:tc>
      </w:tr>
    </w:tbl>
    <w:p w:rsidR="00892842" w:rsidRPr="00892842" w:rsidRDefault="00892842" w:rsidP="00892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463E" w:rsidRDefault="00F7463E">
      <w:pP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92842" w:rsidRPr="00F7463E" w:rsidRDefault="00892842" w:rsidP="00A87E2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463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Подвижная игра с прыжками </w:t>
      </w:r>
      <w:r w:rsidRPr="00F7463E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«Поймай комара» </w:t>
      </w:r>
      <w:r w:rsidRPr="00F7463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92842" w:rsidRPr="00892842" w:rsidRDefault="00892842" w:rsidP="00A87E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892842">
        <w:rPr>
          <w:rFonts w:ascii="Times New Roman" w:hAnsi="Times New Roman" w:cs="Times New Roman"/>
          <w:color w:val="000000"/>
          <w:sz w:val="28"/>
          <w:szCs w:val="28"/>
        </w:rPr>
        <w:t> упражнять детей выполнять прыжки вверх с места, доставая предмет, подвешенный выше поднятой руки ребенка, не уменьшать круг во время подпрыгиваний.</w:t>
      </w:r>
    </w:p>
    <w:p w:rsidR="00892842" w:rsidRPr="00892842" w:rsidRDefault="00892842" w:rsidP="00A87E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892842">
        <w:rPr>
          <w:rFonts w:ascii="Times New Roman" w:hAnsi="Times New Roman" w:cs="Times New Roman"/>
          <w:color w:val="000000"/>
          <w:sz w:val="28"/>
          <w:szCs w:val="28"/>
        </w:rPr>
        <w:t> прут (длина 1—1,5 м) с привязанным на шнуре комаром из бумаги или материи.</w:t>
      </w:r>
    </w:p>
    <w:p w:rsidR="00892842" w:rsidRPr="00892842" w:rsidRDefault="00892842" w:rsidP="00A87E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2842">
        <w:rPr>
          <w:rFonts w:ascii="Times New Roman" w:hAnsi="Times New Roman" w:cs="Times New Roman"/>
          <w:b/>
          <w:sz w:val="28"/>
          <w:szCs w:val="28"/>
        </w:rPr>
        <w:t>Схема размещения играющих</w:t>
      </w:r>
      <w:r w:rsidR="00F7463E">
        <w:rPr>
          <w:rFonts w:ascii="Times New Roman" w:hAnsi="Times New Roman" w:cs="Times New Roman"/>
          <w:b/>
          <w:sz w:val="28"/>
          <w:szCs w:val="28"/>
        </w:rPr>
        <w:t>:</w:t>
      </w: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892842" w:rsidRPr="00892842" w:rsidTr="005722DC">
        <w:tc>
          <w:tcPr>
            <w:tcW w:w="4111" w:type="dxa"/>
          </w:tcPr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6" style="position:absolute;left:0;text-align:left;margin-left:86.45pt;margin-top:7.75pt;width:18.3pt;height:19.4pt;z-index:251680768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7" style="position:absolute;left:0;text-align:left;margin-left:62.4pt;margin-top:.2pt;width:18.3pt;height:19.4pt;z-index:25168179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8" style="position:absolute;left:0;text-align:left;margin-left:111.55pt;margin-top:.7pt;width:18.3pt;height:19.4pt;z-index:251682816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49" style="position:absolute;left:0;text-align:left;margin-left:52.8pt;margin-top:11.55pt;width:18.3pt;height:19.4pt;z-index:251683840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50" type="#_x0000_t5" style="position:absolute;left:0;text-align:left;margin-left:84.15pt;margin-top:11.95pt;width:18.3pt;height:14.8pt;z-index:25168486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1" style="position:absolute;left:0;text-align:left;margin-left:121.9pt;margin-top:8.2pt;width:18.3pt;height:19.4pt;z-index:251685888"/>
              </w:pic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2" style="position:absolute;left:0;text-align:left;margin-left:61.4pt;margin-top:6.9pt;width:18.3pt;height:19.4pt;z-index:251686912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3" style="position:absolute;left:0;text-align:left;margin-left:111.55pt;margin-top:3.75pt;width:18.3pt;height:19.4pt;z-index:251687936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4" style="position:absolute;left:0;text-align:left;margin-left:86.45pt;margin-top:-.1pt;width:18.3pt;height:19.4pt;z-index:251688960"/>
              </w:pic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2842" w:rsidRPr="00892842" w:rsidRDefault="00892842" w:rsidP="008928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4819"/>
        <w:gridCol w:w="5670"/>
        <w:gridCol w:w="1701"/>
      </w:tblGrid>
      <w:tr w:rsidR="00892842" w:rsidRPr="00892842" w:rsidTr="00892842">
        <w:trPr>
          <w:trHeight w:val="821"/>
        </w:trPr>
        <w:tc>
          <w:tcPr>
            <w:tcW w:w="2694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4819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5670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701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892842" w:rsidRPr="00892842" w:rsidTr="00892842">
        <w:trPr>
          <w:trHeight w:val="791"/>
        </w:trPr>
        <w:tc>
          <w:tcPr>
            <w:tcW w:w="2694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t>Показ детям, как нужно высоко прыгать.</w:t>
            </w:r>
          </w:p>
        </w:tc>
        <w:tc>
          <w:tcPr>
            <w:tcW w:w="4819" w:type="dxa"/>
          </w:tcPr>
          <w:p w:rsidR="00892842" w:rsidRPr="00892842" w:rsidRDefault="00892842" w:rsidP="0089284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Дети стоят по кругу лицом к центру на расстоянии вытянутых рук. Воспитатель находится в середине круга. В руках у него прут (длина 1—1,5 м) с привязанным на шнуре комаром из бумаги или материи. Воспитатель кружит шнур немного выше голов играющих. Когда комар </w:t>
            </w: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пролетает над головой, дети подпрыгивают, стараясь поймать его обеими руками. Тот, кто поймает комара, говорит: «Я поймал!».</w:t>
            </w:r>
          </w:p>
          <w:p w:rsidR="00892842" w:rsidRPr="00892842" w:rsidRDefault="00892842" w:rsidP="0089284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Надо следить, чтобы дети не уменьшали круг во время подпрыгиваний. Вращая прут с комаром, воспитатель то опускает, то приподнимает его.</w:t>
            </w:r>
          </w:p>
          <w:p w:rsidR="00892842" w:rsidRPr="00892842" w:rsidRDefault="00892842" w:rsidP="0089284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92842" w:rsidRPr="00892842" w:rsidRDefault="00892842" w:rsidP="0089284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Надо следить, чтобы дети не уменьшали круг во время подпрыгиваний. Вращая прут с комаром, воспитатель то опускает, то приподнимает его.</w: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t>2-3 раза</w:t>
            </w:r>
          </w:p>
        </w:tc>
      </w:tr>
    </w:tbl>
    <w:p w:rsidR="00892842" w:rsidRPr="00892842" w:rsidRDefault="00892842" w:rsidP="008928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  </w:t>
      </w: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Default="00892842">
      <w:pP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92842" w:rsidRPr="00F7463E" w:rsidRDefault="00892842" w:rsidP="00A87E2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463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Подвижная игра с  ползанием </w:t>
      </w:r>
      <w:r w:rsidRPr="00F7463E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«Мыши в кладовой» </w:t>
      </w:r>
    </w:p>
    <w:p w:rsidR="00892842" w:rsidRPr="00892842" w:rsidRDefault="00892842" w:rsidP="00A87E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892842">
        <w:rPr>
          <w:rFonts w:ascii="Times New Roman" w:hAnsi="Times New Roman" w:cs="Times New Roman"/>
          <w:color w:val="000000"/>
          <w:sz w:val="28"/>
          <w:szCs w:val="28"/>
        </w:rPr>
        <w:t xml:space="preserve"> упражнять детей выполнять бег врассыпную, </w:t>
      </w:r>
      <w:proofErr w:type="spellStart"/>
      <w:r w:rsidRPr="00892842">
        <w:rPr>
          <w:rFonts w:ascii="Times New Roman" w:hAnsi="Times New Roman" w:cs="Times New Roman"/>
          <w:color w:val="000000"/>
          <w:sz w:val="28"/>
          <w:szCs w:val="28"/>
        </w:rPr>
        <w:t>подлезание</w:t>
      </w:r>
      <w:proofErr w:type="spellEnd"/>
      <w:r w:rsidRPr="00892842">
        <w:rPr>
          <w:rFonts w:ascii="Times New Roman" w:hAnsi="Times New Roman" w:cs="Times New Roman"/>
          <w:color w:val="000000"/>
          <w:sz w:val="28"/>
          <w:szCs w:val="28"/>
        </w:rPr>
        <w:t xml:space="preserve"> под шнур, не касаясь руками пола</w:t>
      </w:r>
    </w:p>
    <w:p w:rsidR="00892842" w:rsidRPr="00892842" w:rsidRDefault="00892842" w:rsidP="00A87E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892842">
        <w:rPr>
          <w:rFonts w:ascii="Times New Roman" w:hAnsi="Times New Roman" w:cs="Times New Roman"/>
          <w:color w:val="000000"/>
          <w:sz w:val="28"/>
          <w:szCs w:val="28"/>
        </w:rPr>
        <w:t> верёвка, стульчики и скамейка</w:t>
      </w:r>
    </w:p>
    <w:p w:rsidR="00892842" w:rsidRPr="00892842" w:rsidRDefault="00892842" w:rsidP="00A87E2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2842">
        <w:rPr>
          <w:rFonts w:ascii="Times New Roman" w:hAnsi="Times New Roman" w:cs="Times New Roman"/>
          <w:b/>
          <w:sz w:val="28"/>
          <w:szCs w:val="28"/>
        </w:rPr>
        <w:t xml:space="preserve">Схема размещения </w:t>
      </w:r>
      <w:proofErr w:type="gramStart"/>
      <w:r w:rsidRPr="00892842">
        <w:rPr>
          <w:rFonts w:ascii="Times New Roman" w:hAnsi="Times New Roman" w:cs="Times New Roman"/>
          <w:b/>
          <w:sz w:val="28"/>
          <w:szCs w:val="28"/>
        </w:rPr>
        <w:t>играющих</w:t>
      </w:r>
      <w:proofErr w:type="gramEnd"/>
      <w:r w:rsidR="00F7463E">
        <w:rPr>
          <w:rFonts w:ascii="Times New Roman" w:hAnsi="Times New Roman" w:cs="Times New Roman"/>
          <w:b/>
          <w:sz w:val="28"/>
          <w:szCs w:val="28"/>
        </w:rPr>
        <w:t>:</w:t>
      </w: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892842" w:rsidRPr="00892842" w:rsidTr="005722DC">
        <w:tc>
          <w:tcPr>
            <w:tcW w:w="4111" w:type="dxa"/>
          </w:tcPr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55" style="position:absolute;left:0;text-align:left;margin-left:9.35pt;margin-top:7.75pt;width:24pt;height:114.25pt;z-index:25168998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56" style="position:absolute;left:0;text-align:left;margin-left:139.65pt;margin-top:12.35pt;width:10.25pt;height:14.8pt;z-index:25169100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7" style="position:absolute;left:0;text-align:left;margin-left:15.05pt;margin-top:7.75pt;width:18.3pt;height:19.4pt;z-index:251692032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8" type="#_x0000_t32" style="position:absolute;left:0;text-align:left;margin-left:139.65pt;margin-top:11.05pt;width:0;height:91.5pt;z-index:251693056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59" style="position:absolute;left:0;text-align:left;margin-left:15.05pt;margin-top:11.05pt;width:18.3pt;height:19.4pt;z-index:251694080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0" style="position:absolute;left:0;text-align:left;margin-left:15.05pt;margin-top:14.35pt;width:18.3pt;height:19.4pt;z-index:251695104"/>
              </w:pic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1" style="position:absolute;left:0;text-align:left;margin-left:15.05pt;margin-top:1.55pt;width:18.3pt;height:19.4pt;z-index:251696128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2" style="position:absolute;left:0;text-align:left;margin-left:15.1pt;margin-top:4.6pt;width:18.3pt;height:19.4pt;z-index:251697152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3" style="position:absolute;left:0;text-align:left;margin-left:15.6pt;margin-top:7.4pt;width:18.3pt;height:19.4pt;z-index:25169817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64" style="position:absolute;left:0;text-align:left;margin-left:139.65pt;margin-top:6.75pt;width:10.25pt;height:18.65pt;z-index:251699200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rect id="_x0000_s1065" style="position:absolute;left:0;text-align:left;margin-left:77.3pt;margin-top:1.4pt;width:18.3pt;height:20.65pt;z-index:25170022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66" type="#_x0000_t5" style="position:absolute;left:0;text-align:left;margin-left:77.3pt;margin-top:1.4pt;width:18.3pt;height:14.8pt;z-index:251701248"/>
              </w:pic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2842" w:rsidRPr="00892842" w:rsidRDefault="00892842" w:rsidP="008928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961"/>
        <w:gridCol w:w="5670"/>
        <w:gridCol w:w="1701"/>
      </w:tblGrid>
      <w:tr w:rsidR="00892842" w:rsidRPr="00892842" w:rsidTr="00892842">
        <w:trPr>
          <w:trHeight w:val="821"/>
        </w:trPr>
        <w:tc>
          <w:tcPr>
            <w:tcW w:w="2552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4961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5670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701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892842" w:rsidRPr="00892842" w:rsidTr="00892842">
        <w:trPr>
          <w:trHeight w:val="791"/>
        </w:trPr>
        <w:tc>
          <w:tcPr>
            <w:tcW w:w="2552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t>Сказка "Мышка - воришка"</w:t>
            </w:r>
          </w:p>
        </w:tc>
        <w:tc>
          <w:tcPr>
            <w:tcW w:w="4961" w:type="dxa"/>
          </w:tcPr>
          <w:p w:rsidR="00892842" w:rsidRPr="00892842" w:rsidRDefault="00892842" w:rsidP="0089284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Дети изображают мышей. Они стоят или сидят на стульях, скамейках на одной стороне площадки — мышки в норках. На противоположной стороне, на высоте 50—40 см натянута веревка, за ней кладовая. Сбоку от играющих сидит воспитатель, исполняющий роль кошки. Кошка засыпает. Мыши бегут в кладовую, </w:t>
            </w: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нагибаются, подлезая под веревку. В кладовой мыши присаживаются на корточки и грызут сухари. Кошка  просыпается, мяукает и бежит за мышами. Мыши убегают  в норки. (Кошка не ловит мышей, она только делает вид, что хочет поймать их). Затем кошка возвращается на место и засыпает, игра продолжается.</w:t>
            </w:r>
            <w:r w:rsidRPr="00892842"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892842" w:rsidRPr="00892842" w:rsidRDefault="00892842" w:rsidP="0089284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Надо стараться наклониться пониже, чтобы не задеть веревку.</w:t>
            </w:r>
          </w:p>
        </w:tc>
        <w:tc>
          <w:tcPr>
            <w:tcW w:w="1701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t>2-3 раза</w:t>
            </w:r>
          </w:p>
        </w:tc>
      </w:tr>
    </w:tbl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Pr="00892842" w:rsidRDefault="00892842" w:rsidP="00892842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42" w:rsidRDefault="00892842">
      <w:pP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92842" w:rsidRPr="00F7463E" w:rsidRDefault="00892842" w:rsidP="00A87E2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contextualSpacing w:val="0"/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463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Подвижная игра с  метанием </w:t>
      </w:r>
      <w:r w:rsidRPr="00F7463E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«Попади в круг»</w:t>
      </w:r>
      <w:r w:rsidRPr="00F7463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7463E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92842" w:rsidRPr="00892842" w:rsidRDefault="00892842" w:rsidP="00A87E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892842">
        <w:rPr>
          <w:rFonts w:ascii="Times New Roman" w:hAnsi="Times New Roman" w:cs="Times New Roman"/>
          <w:color w:val="000000"/>
          <w:sz w:val="28"/>
          <w:szCs w:val="28"/>
        </w:rPr>
        <w:t> упражнять детей в метании в горизонтальную цель двумя руками снизу.  </w:t>
      </w:r>
    </w:p>
    <w:p w:rsidR="00892842" w:rsidRPr="00892842" w:rsidRDefault="00892842" w:rsidP="00A87E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892842">
        <w:rPr>
          <w:rFonts w:ascii="Times New Roman" w:hAnsi="Times New Roman" w:cs="Times New Roman"/>
          <w:color w:val="000000"/>
          <w:sz w:val="28"/>
          <w:szCs w:val="28"/>
        </w:rPr>
        <w:t> обруч или круга (из веревки или начерченного на полу, диаметр 1—1,5 м)</w:t>
      </w:r>
      <w:proofErr w:type="gramStart"/>
      <w:r w:rsidRPr="00892842">
        <w:rPr>
          <w:rFonts w:ascii="Times New Roman" w:hAnsi="Times New Roman" w:cs="Times New Roman"/>
          <w:color w:val="000000"/>
          <w:sz w:val="28"/>
          <w:szCs w:val="28"/>
        </w:rPr>
        <w:t>,м</w:t>
      </w:r>
      <w:proofErr w:type="gramEnd"/>
      <w:r w:rsidRPr="00892842">
        <w:rPr>
          <w:rFonts w:ascii="Times New Roman" w:hAnsi="Times New Roman" w:cs="Times New Roman"/>
          <w:color w:val="000000"/>
          <w:sz w:val="28"/>
          <w:szCs w:val="28"/>
        </w:rPr>
        <w:t>ешочки.</w:t>
      </w:r>
    </w:p>
    <w:p w:rsidR="00892842" w:rsidRPr="00892842" w:rsidRDefault="00892842" w:rsidP="00A87E2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2842">
        <w:rPr>
          <w:rFonts w:ascii="Times New Roman" w:hAnsi="Times New Roman" w:cs="Times New Roman"/>
          <w:b/>
          <w:sz w:val="28"/>
          <w:szCs w:val="28"/>
        </w:rPr>
        <w:t xml:space="preserve">Схема размещения </w:t>
      </w:r>
      <w:proofErr w:type="gramStart"/>
      <w:r w:rsidRPr="00892842">
        <w:rPr>
          <w:rFonts w:ascii="Times New Roman" w:hAnsi="Times New Roman" w:cs="Times New Roman"/>
          <w:b/>
          <w:sz w:val="28"/>
          <w:szCs w:val="28"/>
        </w:rPr>
        <w:t>играющих</w:t>
      </w:r>
      <w:proofErr w:type="gramEnd"/>
      <w:r w:rsidR="00F7463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4111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</w:tblGrid>
      <w:tr w:rsidR="00892842" w:rsidRPr="00892842" w:rsidTr="005722DC">
        <w:tc>
          <w:tcPr>
            <w:tcW w:w="4111" w:type="dxa"/>
          </w:tcPr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7" style="position:absolute;left:0;text-align:left;margin-left:86.45pt;margin-top:7.75pt;width:18.3pt;height:19.4pt;z-index:251702272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8" style="position:absolute;left:0;text-align:left;margin-left:62.4pt;margin-top:.2pt;width:18.3pt;height:19.4pt;z-index:25170329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69" style="position:absolute;left:0;text-align:left;margin-left:111.55pt;margin-top:.7pt;width:18.3pt;height:19.4pt;z-index:251704320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0" style="position:absolute;left:0;text-align:left;margin-left:80.7pt;margin-top:8.2pt;width:30.85pt;height:30.9pt;z-index:251705344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1" style="position:absolute;left:0;text-align:left;margin-left:52.8pt;margin-top:11.55pt;width:18.3pt;height:19.4pt;z-index:251706368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2" style="position:absolute;left:0;text-align:left;margin-left:121.9pt;margin-top:8.2pt;width:18.3pt;height:19.4pt;z-index:251707392"/>
              </w:pic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73" type="#_x0000_t5" style="position:absolute;left:0;text-align:left;margin-left:111.55pt;margin-top:6.9pt;width:18.3pt;height:14.8pt;z-index:251708416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4" style="position:absolute;left:0;text-align:left;margin-left:61.4pt;margin-top:6.9pt;width:18.3pt;height:19.4pt;z-index:251709440"/>
              </w:pict>
            </w:r>
          </w:p>
          <w:p w:rsidR="00892842" w:rsidRPr="00892842" w:rsidRDefault="0024147D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oval id="_x0000_s1075" style="position:absolute;left:0;text-align:left;margin-left:86.45pt;margin-top:-.1pt;width:18.3pt;height:19.4pt;z-index:251710464"/>
              </w:pict>
            </w: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2842" w:rsidRPr="00892842" w:rsidRDefault="00892842" w:rsidP="00892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5670"/>
        <w:gridCol w:w="4961"/>
        <w:gridCol w:w="1701"/>
      </w:tblGrid>
      <w:tr w:rsidR="00892842" w:rsidRPr="00892842" w:rsidTr="00892842">
        <w:trPr>
          <w:trHeight w:val="821"/>
        </w:trPr>
        <w:tc>
          <w:tcPr>
            <w:tcW w:w="2552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</w:t>
            </w:r>
          </w:p>
        </w:tc>
        <w:tc>
          <w:tcPr>
            <w:tcW w:w="5670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игры</w:t>
            </w:r>
          </w:p>
        </w:tc>
        <w:tc>
          <w:tcPr>
            <w:tcW w:w="4961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</w:t>
            </w:r>
          </w:p>
        </w:tc>
        <w:tc>
          <w:tcPr>
            <w:tcW w:w="1701" w:type="dxa"/>
          </w:tcPr>
          <w:p w:rsidR="00892842" w:rsidRPr="00892842" w:rsidRDefault="00892842" w:rsidP="00892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повторов игры</w:t>
            </w:r>
          </w:p>
        </w:tc>
      </w:tr>
      <w:tr w:rsidR="00892842" w:rsidRPr="00892842" w:rsidTr="00892842">
        <w:trPr>
          <w:trHeight w:val="791"/>
        </w:trPr>
        <w:tc>
          <w:tcPr>
            <w:tcW w:w="2552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t>Подготовка места для игры, сбор детей на игру.</w:t>
            </w:r>
          </w:p>
        </w:tc>
        <w:tc>
          <w:tcPr>
            <w:tcW w:w="5670" w:type="dxa"/>
          </w:tcPr>
          <w:p w:rsidR="00892842" w:rsidRPr="00892842" w:rsidRDefault="00892842" w:rsidP="0089284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 стоят по кругу на расстоянии 2—3 шагов от лежащего в центре большого обруча или круга (из веревки или начерченного на полу, диаметр 1—1,5 м). В руках у детей мешочки с песком. По сигналу воспитателя «Бросай!» все дети бросают мешочки в круг. Затем воспитатель говорит: «Поднимите мешочки». Дети поднимают мешочки и становятся на место.</w:t>
            </w:r>
          </w:p>
        </w:tc>
        <w:tc>
          <w:tcPr>
            <w:tcW w:w="4961" w:type="dxa"/>
          </w:tcPr>
          <w:p w:rsidR="00892842" w:rsidRPr="00892842" w:rsidRDefault="00892842" w:rsidP="0089284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Надо стараться попасть в круг. Указания. Мешочек надо бросать обеими руками.</w:t>
            </w:r>
          </w:p>
          <w:p w:rsidR="00892842" w:rsidRPr="00892842" w:rsidRDefault="00892842" w:rsidP="0089284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842" w:rsidRPr="00892842" w:rsidRDefault="00892842" w:rsidP="0089284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92842" w:rsidRPr="00892842" w:rsidRDefault="00892842" w:rsidP="0089284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842">
              <w:rPr>
                <w:rFonts w:ascii="Times New Roman" w:hAnsi="Times New Roman" w:cs="Times New Roman"/>
                <w:sz w:val="28"/>
                <w:szCs w:val="28"/>
              </w:rPr>
              <w:t>2-3 раза</w:t>
            </w:r>
          </w:p>
        </w:tc>
      </w:tr>
    </w:tbl>
    <w:p w:rsidR="00EA01BB" w:rsidRPr="00892842" w:rsidRDefault="00EA01BB" w:rsidP="00892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01BB" w:rsidRPr="00892842" w:rsidSect="000157CD">
      <w:pgSz w:w="16838" w:h="11906" w:orient="landscape"/>
      <w:pgMar w:top="1701" w:right="1134" w:bottom="851" w:left="1134" w:header="708" w:footer="708" w:gutter="0"/>
      <w:pgBorders w:display="firstPage" w:offsetFrom="page">
        <w:top w:val="stars" w:sz="24" w:space="24" w:color="auto"/>
        <w:left w:val="stars" w:sz="24" w:space="24" w:color="auto"/>
        <w:bottom w:val="stars" w:sz="24" w:space="24" w:color="auto"/>
        <w:right w:val="sta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114C"/>
    <w:multiLevelType w:val="hybridMultilevel"/>
    <w:tmpl w:val="104697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2842"/>
    <w:rsid w:val="000157CD"/>
    <w:rsid w:val="0024147D"/>
    <w:rsid w:val="003D4E50"/>
    <w:rsid w:val="005A009D"/>
    <w:rsid w:val="00892842"/>
    <w:rsid w:val="009E79CA"/>
    <w:rsid w:val="00A87E20"/>
    <w:rsid w:val="00EA01BB"/>
    <w:rsid w:val="00F74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892842"/>
  </w:style>
  <w:style w:type="character" w:customStyle="1" w:styleId="c0">
    <w:name w:val="c0"/>
    <w:basedOn w:val="a0"/>
    <w:rsid w:val="00892842"/>
  </w:style>
  <w:style w:type="paragraph" w:styleId="a3">
    <w:name w:val="List Paragraph"/>
    <w:basedOn w:val="a"/>
    <w:uiPriority w:val="34"/>
    <w:qFormat/>
    <w:rsid w:val="00F7463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E79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b.doy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8B281-4D07-408E-B5A2-10815E72E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Arnold</cp:lastModifiedBy>
  <cp:revision>6</cp:revision>
  <dcterms:created xsi:type="dcterms:W3CDTF">2022-09-12T14:51:00Z</dcterms:created>
  <dcterms:modified xsi:type="dcterms:W3CDTF">2022-09-26T15:05:00Z</dcterms:modified>
</cp:coreProperties>
</file>